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A6DD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1B5B44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CFD661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版权及法律说明</w:t>
      </w:r>
    </w:p>
    <w:p w14:paraId="4583E5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9DD5B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1.参评节目内容不得涉及色情、暴力、民族冲突、种族歧视等内容，不得违反中华人民共和国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法律法规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DD0D3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2.参评者所提交节目必须由参评者本人参与创作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合作作者可联名参加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评者应确认拥有其节目的著作权，主办方不承担包括但不限于肖像权、名誉权、隐私权、著作权、商标权等纠纷而产生的法律责任，其法律责任由参评者本人承担，主办方保留取消其参评资格及追回奖项奖品的权利。</w:t>
      </w:r>
    </w:p>
    <w:p w14:paraId="666B587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3.除非参评者在填写报名表时有特别申明，主办方有权无偿在合作机构上展示、结集出版参评节目，或用于宣传、艺术教育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交流等非商业性活动，以及以“山西省移风易俗主题文艺节目征集展播活动”的名义推荐至其他相关交流活动。主办方将以《移风易俗主题文艺节目征集展播活动节目登记表》和《单位出品节目授权书》《个人出品节目授权书》的填写情况作为获得版权的法律依据。因填写结果所产生的所有版权法律纠纷由参评者自行负责解决。</w:t>
      </w:r>
    </w:p>
    <w:p w14:paraId="42356DB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主办方不承担参评节目在邮寄过程中所造成的丢失、毁损责任及其他由不可抗力因素造成的任何参评资料的遗失、错误或毁损责任。</w:t>
      </w:r>
    </w:p>
    <w:p w14:paraId="210178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5.本次活动的最终解释权归“山西省移风易俗主题文艺节目征集展播活动”主办方所有。</w:t>
      </w:r>
    </w:p>
    <w:p w14:paraId="4C5618E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6.凡递交节目，即视为同意上述法律问题说明。</w:t>
      </w:r>
    </w:p>
    <w:p w14:paraId="72ACC04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3747A9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9A43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0179A1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406D4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2B56FCC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0F575E7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787390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4EF73F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8AA10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6618C4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45F77C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6D8375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61F4AA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024EE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NTU5MDY3NmEzMDZlYjkwYjFjNGY4OTI3NWRhYzcifQ=="/>
  </w:docVars>
  <w:rsids>
    <w:rsidRoot w:val="1B780689"/>
    <w:rsid w:val="1B78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2024-08-26T08:35:00Z</dcterms:created>
  <dc:creator>胖企鹅</dc:creator>
  <cp:lastModifiedBy>胖企鹅</cp:lastModifiedBy>
  <dcterms:modified xsi:type="dcterms:W3CDTF">2024-08-26T08:35:15Z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E0F0BB0C5FBA487C80A157F6936E4CB4_11</vt:lpwstr>
  </property>
</Properties>
</file>